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</w:pPr>
      <w:r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>THE</w:t>
      </w:r>
      <w:r w:rsidR="0025785A"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>EUROPEAN</w:t>
      </w:r>
      <w:r w:rsidR="0025785A"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>CHAMPIONSHIP</w:t>
      </w:r>
      <w:r w:rsidR="0025785A"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>OF</w:t>
      </w:r>
      <w:r w:rsidR="0025785A"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>UNIVERSITIES</w:t>
      </w:r>
      <w:r w:rsidR="0025785A"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>AND</w:t>
      </w:r>
      <w:r w:rsidR="0025785A"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>MAJOR</w:t>
      </w:r>
      <w:r w:rsidR="0025785A"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>SCHOOLS</w:t>
      </w:r>
      <w:r w:rsidR="0025785A"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>ANNOUNCES</w:t>
      </w:r>
      <w:r w:rsidR="0025785A"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>THE</w:t>
      </w:r>
      <w:r w:rsidR="0025785A"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>THIRD</w:t>
      </w:r>
      <w:r w:rsidR="0025785A"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>MORPHEUS</w:t>
      </w:r>
      <w:r w:rsidR="0025785A"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>CUP</w:t>
      </w:r>
      <w:r w:rsidR="0025785A"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>ON</w:t>
      </w:r>
      <w:r w:rsidR="0025785A"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>28</w:t>
      </w:r>
      <w:r w:rsidR="0025785A"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>APRIL</w:t>
      </w:r>
      <w:r w:rsidR="0025785A"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>2017.</w:t>
      </w:r>
      <w:r w:rsidR="0025785A" w:rsidRPr="0025785A">
        <w:rPr>
          <w:rFonts w:ascii="Arial" w:eastAsia="MS Mincho" w:hAnsi="Arial" w:cs="Arial"/>
          <w:b/>
          <w:bCs/>
          <w:color w:val="222222"/>
          <w:sz w:val="28"/>
          <w:szCs w:val="28"/>
          <w:lang w:val="en-GB"/>
        </w:rPr>
        <w:t xml:space="preserve"> 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</w:pP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Already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adopted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by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hundreds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of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campuses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from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20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different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countries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2015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2016,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event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is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now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Europe's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largest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competition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talent,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projects,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ideas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proofErr w:type="spellStart"/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startups</w:t>
      </w:r>
      <w:proofErr w:type="spellEnd"/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twenty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disciplines.</w:t>
      </w:r>
    </w:p>
    <w:p w:rsidR="00E26401" w:rsidRPr="0025785A" w:rsidRDefault="0025785A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Supported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from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its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launch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European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Commission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,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Morpheus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Cup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offers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two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great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opportunities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European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students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compete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remotely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and/or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on-site.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</w:pP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Morpheus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Prize: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500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ideas,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projects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and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proofErr w:type="spellStart"/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startups</w:t>
      </w:r>
      <w:proofErr w:type="spellEnd"/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competing</w:t>
      </w:r>
      <w:r w:rsidR="00F15582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bookmarkStart w:id="0" w:name="_GoBack"/>
      <w:bookmarkEnd w:id="0"/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Students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invited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submit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summary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one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of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20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Morpheus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Prize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categories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,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such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proofErr w:type="spellStart"/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FinTech</w:t>
      </w:r>
      <w:proofErr w:type="spellEnd"/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proofErr w:type="spellStart"/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Artifical</w:t>
      </w:r>
      <w:proofErr w:type="spellEnd"/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Intelligence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Healthcare,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Retail,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Coding,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Design,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Space,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Telecom,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Mobility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many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others.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</w:p>
    <w:p w:rsidR="00E26401" w:rsidRPr="0025785A" w:rsidRDefault="0025785A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What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offer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Morpheus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Prize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best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student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project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category,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but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place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final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pitch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world-class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jury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winners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other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categories.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endowment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of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25,000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euros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cash,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connections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with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employers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investors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well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equipment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are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up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grabs.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Morpheus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Prize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extremely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easy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take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part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in: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simply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register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individually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teams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submit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draft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electronically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website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proofErr w:type="gramStart"/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morpheuscup.com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before</w:t>
      </w:r>
      <w:proofErr w:type="gramEnd"/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1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March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2017.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</w:pP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Morpheus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Cup: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a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day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of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disruptive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challenges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and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experiences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Welcomed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challenged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most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innovative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companies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Europe,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students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from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universities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colleges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wanting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combine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Cup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must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this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time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form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team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of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2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3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competitors,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present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on-site,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House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of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Knowledge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(Luxembourg)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28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April.</w:t>
      </w:r>
    </w:p>
    <w:p w:rsidR="00E26401" w:rsidRPr="0025785A" w:rsidRDefault="0025785A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morning,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all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students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without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distinction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will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gather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generic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tests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round: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culture,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creativity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speed.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Bonuses,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fun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experiential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events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are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offered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stands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lecture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hall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local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international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brands.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Warner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Bros,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Mars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One,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ING,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Deloitte,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FC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Barcelona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Vogue,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example,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have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taken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part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competitions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2015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2016.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afternoon,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students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are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grouped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area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of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expertise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choose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specific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course: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Business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Games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Coding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Games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Architecture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Games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Marketing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Games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,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Finance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Games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proofErr w:type="gramStart"/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Engineering</w:t>
      </w:r>
      <w:proofErr w:type="gramEnd"/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Games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etc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according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their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choice.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Specific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prizes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are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available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best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"performers"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on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each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course,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kept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secret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right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up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Cs/>
          <w:color w:val="222222"/>
          <w:sz w:val="22"/>
          <w:szCs w:val="22"/>
          <w:lang w:val="en-GB"/>
        </w:rPr>
        <w:t>D-Day.</w:t>
      </w:r>
    </w:p>
    <w:p w:rsidR="00E26401" w:rsidRPr="0025785A" w:rsidRDefault="0025785A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</w:pP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Warsaw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School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of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Economics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best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in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show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in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2015,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HEC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in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2016,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who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in</w:t>
      </w:r>
      <w:r w:rsidR="0025785A"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 xml:space="preserve"> </w:t>
      </w:r>
      <w:r w:rsidRPr="0025785A">
        <w:rPr>
          <w:rFonts w:ascii="Arial" w:eastAsia="MS Mincho" w:hAnsi="Arial" w:cs="Arial"/>
          <w:b/>
          <w:color w:val="222222"/>
          <w:sz w:val="22"/>
          <w:szCs w:val="22"/>
          <w:u w:val="single"/>
          <w:lang w:val="en-GB"/>
        </w:rPr>
        <w:t>2017?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19"/>
          <w:szCs w:val="19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2016,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was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proofErr w:type="spellStart"/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Homelife</w:t>
      </w:r>
      <w:proofErr w:type="spellEnd"/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team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from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proofErr w:type="spellStart"/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HEC</w:t>
      </w:r>
      <w:proofErr w:type="spellEnd"/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Paris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that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won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favour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of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jury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composed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of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international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personalities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such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proofErr w:type="spellStart"/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Jelena</w:t>
      </w:r>
      <w:proofErr w:type="spellEnd"/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proofErr w:type="spellStart"/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Djokovic</w:t>
      </w:r>
      <w:proofErr w:type="spellEnd"/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(Novak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proofErr w:type="spellStart"/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Djokovic</w:t>
      </w:r>
      <w:proofErr w:type="spellEnd"/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Foundation),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proofErr w:type="spellStart"/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Chanda</w:t>
      </w:r>
      <w:proofErr w:type="spellEnd"/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Gonzales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(Google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Lunar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proofErr w:type="spellStart"/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XPrize</w:t>
      </w:r>
      <w:proofErr w:type="spellEnd"/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),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Olivier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proofErr w:type="spellStart"/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Schaack</w:t>
      </w:r>
      <w:proofErr w:type="spellEnd"/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(Canal+)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...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brought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trophy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France.</w:t>
      </w:r>
    </w:p>
    <w:p w:rsidR="00E26401" w:rsidRPr="0025785A" w:rsidRDefault="0025785A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lastRenderedPageBreak/>
        <w:t>Two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events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that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showcase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MBA,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but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which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students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from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other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courses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could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go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home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with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special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awards,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those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Best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Performers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each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category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(Engineering,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proofErr w:type="spellStart"/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Fintech</w:t>
      </w:r>
      <w:proofErr w:type="spellEnd"/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Design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..)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afternoon,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up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podium.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Will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2017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year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of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coders,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designers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engineers?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Which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countries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campuses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will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dominate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rankings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third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year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of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prize?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One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thing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="00B66CE8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certain;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enthusiasm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felt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today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greater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than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750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places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available: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recommended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register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soon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possible.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unique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competition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world,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involving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European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students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well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employers,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proofErr w:type="gramStart"/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personalities</w:t>
      </w:r>
      <w:proofErr w:type="gramEnd"/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individuals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leading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investors,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Morpheus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Cup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will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once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again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unforgettable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experience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young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talents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companies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resolutely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oriented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future.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++++++++++++++++++++++++++++++++++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How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submit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a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project,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an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idea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or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a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="00606FED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start-up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?</w:t>
      </w:r>
    </w:p>
    <w:p w:rsidR="00E26401" w:rsidRPr="0025785A" w:rsidRDefault="00E26401" w:rsidP="00E26401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2"/>
          <w:szCs w:val="22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Participation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simple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free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involves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no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other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effort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than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submitting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application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online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through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website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section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hyperlink r:id="rId5" w:history="1">
        <w:r w:rsidRPr="0025785A">
          <w:rPr>
            <w:rFonts w:ascii="Arial" w:eastAsia="MS Mincho" w:hAnsi="Arial" w:cs="Arial"/>
            <w:color w:val="0000FF"/>
            <w:sz w:val="22"/>
            <w:szCs w:val="22"/>
            <w:u w:val="single"/>
            <w:lang w:val="en-GB"/>
          </w:rPr>
          <w:t>Registration</w:t>
        </w:r>
        <w:r w:rsidR="0025785A" w:rsidRPr="0025785A">
          <w:rPr>
            <w:rFonts w:ascii="Arial" w:eastAsia="MS Mincho" w:hAnsi="Arial" w:cs="Arial"/>
            <w:color w:val="0000FF"/>
            <w:sz w:val="22"/>
            <w:szCs w:val="22"/>
            <w:u w:val="single"/>
            <w:lang w:val="en-GB"/>
          </w:rPr>
          <w:t xml:space="preserve"> </w:t>
        </w:r>
        <w:r w:rsidRPr="0025785A">
          <w:rPr>
            <w:rFonts w:ascii="Arial" w:eastAsia="MS Mincho" w:hAnsi="Arial" w:cs="Arial"/>
            <w:color w:val="0000FF"/>
            <w:sz w:val="22"/>
            <w:szCs w:val="22"/>
            <w:u w:val="single"/>
            <w:lang w:val="en-GB"/>
          </w:rPr>
          <w:t>for</w:t>
        </w:r>
        <w:r w:rsidR="0025785A" w:rsidRPr="0025785A">
          <w:rPr>
            <w:rFonts w:ascii="Arial" w:eastAsia="MS Mincho" w:hAnsi="Arial" w:cs="Arial"/>
            <w:color w:val="0000FF"/>
            <w:sz w:val="22"/>
            <w:szCs w:val="22"/>
            <w:u w:val="single"/>
            <w:lang w:val="en-GB"/>
          </w:rPr>
          <w:t xml:space="preserve"> </w:t>
        </w:r>
        <w:r w:rsidRPr="0025785A">
          <w:rPr>
            <w:rFonts w:ascii="Arial" w:eastAsia="MS Mincho" w:hAnsi="Arial" w:cs="Arial"/>
            <w:color w:val="0000FF"/>
            <w:sz w:val="22"/>
            <w:szCs w:val="22"/>
            <w:u w:val="single"/>
            <w:lang w:val="en-GB"/>
          </w:rPr>
          <w:t>the</w:t>
        </w:r>
        <w:r w:rsidR="0025785A" w:rsidRPr="0025785A">
          <w:rPr>
            <w:rFonts w:ascii="Arial" w:eastAsia="MS Mincho" w:hAnsi="Arial" w:cs="Arial"/>
            <w:color w:val="0000FF"/>
            <w:sz w:val="22"/>
            <w:szCs w:val="22"/>
            <w:u w:val="single"/>
            <w:lang w:val="en-GB"/>
          </w:rPr>
          <w:t xml:space="preserve"> </w:t>
        </w:r>
        <w:r w:rsidRPr="0025785A">
          <w:rPr>
            <w:rFonts w:ascii="Arial" w:eastAsia="MS Mincho" w:hAnsi="Arial" w:cs="Arial"/>
            <w:color w:val="0000FF"/>
            <w:sz w:val="22"/>
            <w:szCs w:val="22"/>
            <w:u w:val="single"/>
            <w:lang w:val="en-GB"/>
          </w:rPr>
          <w:t>Morpheus</w:t>
        </w:r>
        <w:r w:rsidR="0025785A" w:rsidRPr="0025785A">
          <w:rPr>
            <w:rFonts w:ascii="Arial" w:eastAsia="MS Mincho" w:hAnsi="Arial" w:cs="Arial"/>
            <w:color w:val="0000FF"/>
            <w:sz w:val="22"/>
            <w:szCs w:val="22"/>
            <w:u w:val="single"/>
            <w:lang w:val="en-GB"/>
          </w:rPr>
          <w:t xml:space="preserve"> </w:t>
        </w:r>
        <w:r w:rsidRPr="0025785A">
          <w:rPr>
            <w:rFonts w:ascii="Arial" w:eastAsia="MS Mincho" w:hAnsi="Arial" w:cs="Arial"/>
            <w:color w:val="0000FF"/>
            <w:sz w:val="22"/>
            <w:szCs w:val="22"/>
            <w:u w:val="single"/>
            <w:lang w:val="en-GB"/>
          </w:rPr>
          <w:t>Prize</w:t>
        </w:r>
      </w:hyperlink>
    </w:p>
    <w:p w:rsidR="00E26401" w:rsidRPr="0025785A" w:rsidRDefault="00E26401" w:rsidP="00E26401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How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get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into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teams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compete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Cup?</w:t>
      </w:r>
    </w:p>
    <w:p w:rsidR="00E26401" w:rsidRPr="0025785A" w:rsidRDefault="00E26401" w:rsidP="00E26401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2"/>
          <w:szCs w:val="22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Make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sure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that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you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are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least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two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from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same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campus,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enter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your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details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online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folder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website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section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hyperlink r:id="rId6" w:history="1">
        <w:r w:rsidRPr="0025785A">
          <w:rPr>
            <w:rFonts w:ascii="Arial" w:eastAsia="MS Mincho" w:hAnsi="Arial" w:cs="Arial"/>
            <w:color w:val="0000FF"/>
            <w:sz w:val="22"/>
            <w:szCs w:val="22"/>
            <w:u w:val="single"/>
            <w:lang w:val="en-GB"/>
          </w:rPr>
          <w:t>Registration</w:t>
        </w:r>
        <w:r w:rsidR="0025785A" w:rsidRPr="0025785A">
          <w:rPr>
            <w:rFonts w:ascii="Arial" w:eastAsia="MS Mincho" w:hAnsi="Arial" w:cs="Arial"/>
            <w:color w:val="0000FF"/>
            <w:sz w:val="22"/>
            <w:szCs w:val="22"/>
            <w:u w:val="single"/>
            <w:lang w:val="en-GB"/>
          </w:rPr>
          <w:t xml:space="preserve"> </w:t>
        </w:r>
        <w:r w:rsidRPr="0025785A">
          <w:rPr>
            <w:rFonts w:ascii="Arial" w:eastAsia="MS Mincho" w:hAnsi="Arial" w:cs="Arial"/>
            <w:color w:val="0000FF"/>
            <w:sz w:val="22"/>
            <w:szCs w:val="22"/>
            <w:u w:val="single"/>
            <w:lang w:val="en-GB"/>
          </w:rPr>
          <w:t>for</w:t>
        </w:r>
        <w:r w:rsidR="0025785A" w:rsidRPr="0025785A">
          <w:rPr>
            <w:rFonts w:ascii="Arial" w:eastAsia="MS Mincho" w:hAnsi="Arial" w:cs="Arial"/>
            <w:color w:val="0000FF"/>
            <w:sz w:val="22"/>
            <w:szCs w:val="22"/>
            <w:u w:val="single"/>
            <w:lang w:val="en-GB"/>
          </w:rPr>
          <w:t xml:space="preserve"> </w:t>
        </w:r>
        <w:r w:rsidRPr="0025785A">
          <w:rPr>
            <w:rFonts w:ascii="Arial" w:eastAsia="MS Mincho" w:hAnsi="Arial" w:cs="Arial"/>
            <w:color w:val="0000FF"/>
            <w:sz w:val="22"/>
            <w:szCs w:val="22"/>
            <w:u w:val="single"/>
            <w:lang w:val="en-GB"/>
          </w:rPr>
          <w:t>the</w:t>
        </w:r>
        <w:r w:rsidR="0025785A" w:rsidRPr="0025785A">
          <w:rPr>
            <w:rFonts w:ascii="Arial" w:eastAsia="MS Mincho" w:hAnsi="Arial" w:cs="Arial"/>
            <w:color w:val="0000FF"/>
            <w:sz w:val="22"/>
            <w:szCs w:val="22"/>
            <w:u w:val="single"/>
            <w:lang w:val="en-GB"/>
          </w:rPr>
          <w:t xml:space="preserve"> </w:t>
        </w:r>
        <w:r w:rsidRPr="0025785A">
          <w:rPr>
            <w:rFonts w:ascii="Arial" w:eastAsia="MS Mincho" w:hAnsi="Arial" w:cs="Arial"/>
            <w:color w:val="0000FF"/>
            <w:sz w:val="22"/>
            <w:szCs w:val="22"/>
            <w:u w:val="single"/>
            <w:lang w:val="en-GB"/>
          </w:rPr>
          <w:t>Morpheus</w:t>
        </w:r>
        <w:r w:rsidR="0025785A" w:rsidRPr="0025785A">
          <w:rPr>
            <w:rFonts w:ascii="Arial" w:eastAsia="MS Mincho" w:hAnsi="Arial" w:cs="Arial"/>
            <w:color w:val="0000FF"/>
            <w:sz w:val="22"/>
            <w:szCs w:val="22"/>
            <w:u w:val="single"/>
            <w:lang w:val="en-GB"/>
          </w:rPr>
          <w:t xml:space="preserve"> </w:t>
        </w:r>
        <w:r w:rsidRPr="0025785A">
          <w:rPr>
            <w:rFonts w:ascii="Arial" w:eastAsia="MS Mincho" w:hAnsi="Arial" w:cs="Arial"/>
            <w:color w:val="0000FF"/>
            <w:sz w:val="22"/>
            <w:szCs w:val="22"/>
            <w:u w:val="single"/>
            <w:lang w:val="en-GB"/>
          </w:rPr>
          <w:t>Cup</w:t>
        </w:r>
      </w:hyperlink>
    </w:p>
    <w:p w:rsidR="00E26401" w:rsidRPr="0025785A" w:rsidRDefault="00E26401" w:rsidP="00E26401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How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take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part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campuses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i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directors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of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campus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faculty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can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contact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us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encourage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their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students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get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them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involved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-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project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support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well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competition.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some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cases,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could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integrated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marking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system.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Contact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this: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hyperlink r:id="rId7" w:tgtFrame="_blank" w:history="1">
        <w:r w:rsidRPr="0025785A">
          <w:rPr>
            <w:rFonts w:ascii="Arial" w:eastAsia="MS Mincho" w:hAnsi="Arial" w:cs="Arial"/>
            <w:i/>
            <w:color w:val="954F72"/>
            <w:sz w:val="22"/>
            <w:szCs w:val="22"/>
            <w:u w:val="single"/>
            <w:lang w:val="en-GB"/>
          </w:rPr>
          <w:t>fabien@morpheuscup.com</w:t>
        </w:r>
      </w:hyperlink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How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take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part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color w:val="222222"/>
          <w:sz w:val="22"/>
          <w:szCs w:val="22"/>
          <w:lang w:val="en-GB"/>
        </w:rPr>
        <w:t>employers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There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are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three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options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employers.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one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hand,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book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create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project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category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Morpheus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Prize,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organise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jury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provide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specific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price,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thus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encouraging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innovation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bond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with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most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entrepreneurial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imaginative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talents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industry.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other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hand,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possible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within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Morpheus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create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generic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(morning)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specific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(coding,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design,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proofErr w:type="spellStart"/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FinTech</w:t>
      </w:r>
      <w:proofErr w:type="spellEnd"/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...)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afternoon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event.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final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option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offer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experiential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booth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to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welcome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challenge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potential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candidates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an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internship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job.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Here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too,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our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team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is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at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your</w:t>
      </w:r>
      <w:r w:rsidR="0025785A"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disposal.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  <w:r w:rsidRPr="0025785A">
        <w:rPr>
          <w:rFonts w:ascii="Arial" w:eastAsia="MS Mincho" w:hAnsi="Arial" w:cs="Arial"/>
          <w:color w:val="222222"/>
          <w:sz w:val="22"/>
          <w:szCs w:val="22"/>
          <w:lang w:val="en-GB"/>
        </w:rPr>
        <w:t>++++++++++++++++++++++++++++++++++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color w:val="222222"/>
          <w:sz w:val="22"/>
          <w:szCs w:val="22"/>
          <w:lang w:val="en-GB"/>
        </w:rPr>
      </w:pP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i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b/>
          <w:bCs/>
          <w:i/>
          <w:color w:val="222222"/>
          <w:sz w:val="22"/>
          <w:szCs w:val="22"/>
          <w:lang w:val="en-GB"/>
        </w:rPr>
        <w:t>About</w:t>
      </w:r>
      <w:r w:rsidR="0025785A" w:rsidRPr="0025785A">
        <w:rPr>
          <w:rFonts w:ascii="Arial" w:eastAsia="MS Mincho" w:hAnsi="Arial" w:cs="Arial"/>
          <w:b/>
          <w:bCs/>
          <w:i/>
          <w:color w:val="222222"/>
          <w:sz w:val="22"/>
          <w:szCs w:val="22"/>
          <w:lang w:val="en-GB"/>
        </w:rPr>
        <w:t xml:space="preserve"> </w:t>
      </w:r>
      <w:proofErr w:type="spellStart"/>
      <w:r w:rsidRPr="0025785A">
        <w:rPr>
          <w:rFonts w:ascii="Arial" w:eastAsia="MS Mincho" w:hAnsi="Arial" w:cs="Arial"/>
          <w:b/>
          <w:bCs/>
          <w:i/>
          <w:color w:val="222222"/>
          <w:sz w:val="22"/>
          <w:szCs w:val="22"/>
          <w:lang w:val="en-GB"/>
        </w:rPr>
        <w:t>Farvest</w:t>
      </w:r>
      <w:proofErr w:type="spellEnd"/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i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Morpheus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Cup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the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Morpheus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Prize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are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organised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by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hyperlink r:id="rId8" w:tgtFrame="_blank" w:history="1">
        <w:proofErr w:type="spellStart"/>
        <w:r w:rsidRPr="0025785A">
          <w:rPr>
            <w:rFonts w:ascii="Arial" w:eastAsia="MS Mincho" w:hAnsi="Arial" w:cs="Arial"/>
            <w:i/>
            <w:color w:val="800080"/>
            <w:sz w:val="22"/>
            <w:szCs w:val="22"/>
            <w:u w:val="single"/>
            <w:lang w:val="en-GB"/>
          </w:rPr>
          <w:t>Farvest</w:t>
        </w:r>
        <w:proofErr w:type="spellEnd"/>
      </w:hyperlink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,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a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marketing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agency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founded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June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2000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already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with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major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tech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and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digital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media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summits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behind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it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(ICT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Spring,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Space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Forum)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as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well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as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events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in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10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sectors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of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activity.</w:t>
      </w:r>
    </w:p>
    <w:p w:rsidR="00E26401" w:rsidRPr="0025785A" w:rsidRDefault="0025785A" w:rsidP="00E26401">
      <w:pPr>
        <w:shd w:val="clear" w:color="auto" w:fill="FFFFFF"/>
        <w:jc w:val="both"/>
        <w:rPr>
          <w:rFonts w:ascii="Arial" w:eastAsia="MS Mincho" w:hAnsi="Arial" w:cs="Arial"/>
          <w:i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i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For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more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information,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please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visit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hyperlink r:id="rId9" w:tgtFrame="_blank" w:history="1">
        <w:r w:rsidRPr="0025785A">
          <w:rPr>
            <w:rFonts w:ascii="Arial" w:eastAsia="MS Mincho" w:hAnsi="Arial" w:cs="Arial"/>
            <w:i/>
            <w:color w:val="954F72"/>
            <w:sz w:val="22"/>
            <w:szCs w:val="22"/>
            <w:u w:val="single"/>
            <w:lang w:val="en-GB"/>
          </w:rPr>
          <w:t>www.morpheuscup.com</w:t>
        </w:r>
      </w:hyperlink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="0025785A" w:rsidRPr="0025785A">
        <w:rPr>
          <w:rFonts w:ascii="Arial" w:eastAsia="MS Mincho" w:hAnsi="Arial" w:cs="Arial"/>
          <w:i/>
          <w:color w:val="222222"/>
          <w:sz w:val="19"/>
          <w:szCs w:val="19"/>
          <w:lang w:val="en-GB"/>
        </w:rPr>
        <w:t xml:space="preserve"> </w:t>
      </w:r>
    </w:p>
    <w:p w:rsidR="00E26401" w:rsidRPr="0025785A" w:rsidRDefault="0025785A" w:rsidP="00E26401">
      <w:pPr>
        <w:shd w:val="clear" w:color="auto" w:fill="FFFFFF"/>
        <w:jc w:val="both"/>
        <w:rPr>
          <w:rFonts w:ascii="Arial" w:eastAsia="MS Mincho" w:hAnsi="Arial" w:cs="Arial"/>
          <w:i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i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Press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release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by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proofErr w:type="spellStart"/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Farvest</w:t>
      </w:r>
      <w:proofErr w:type="spellEnd"/>
    </w:p>
    <w:p w:rsidR="00E26401" w:rsidRPr="0025785A" w:rsidRDefault="0025785A" w:rsidP="00E26401">
      <w:pPr>
        <w:shd w:val="clear" w:color="auto" w:fill="FFFFFF"/>
        <w:jc w:val="both"/>
        <w:rPr>
          <w:rFonts w:ascii="Arial" w:eastAsia="MS Mincho" w:hAnsi="Arial" w:cs="Arial"/>
          <w:i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i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b/>
          <w:bCs/>
          <w:i/>
          <w:color w:val="222222"/>
          <w:sz w:val="22"/>
          <w:szCs w:val="22"/>
          <w:lang w:val="en-GB"/>
        </w:rPr>
        <w:t>Press</w:t>
      </w:r>
      <w:r w:rsidR="0025785A" w:rsidRPr="0025785A">
        <w:rPr>
          <w:rFonts w:ascii="Arial" w:eastAsia="MS Mincho" w:hAnsi="Arial" w:cs="Arial"/>
          <w:b/>
          <w:bCs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b/>
          <w:bCs/>
          <w:i/>
          <w:color w:val="222222"/>
          <w:sz w:val="22"/>
          <w:szCs w:val="22"/>
          <w:lang w:val="en-GB"/>
        </w:rPr>
        <w:t>Contact</w:t>
      </w:r>
    </w:p>
    <w:p w:rsidR="00E26401" w:rsidRPr="0025785A" w:rsidRDefault="00E26401" w:rsidP="00E26401">
      <w:pPr>
        <w:shd w:val="clear" w:color="auto" w:fill="FFFFFF"/>
        <w:jc w:val="both"/>
        <w:rPr>
          <w:rFonts w:ascii="Arial" w:eastAsia="MS Mincho" w:hAnsi="Arial" w:cs="Arial"/>
          <w:i/>
          <w:color w:val="222222"/>
          <w:sz w:val="19"/>
          <w:szCs w:val="19"/>
          <w:lang w:val="en-GB"/>
        </w:rPr>
      </w:pP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Fabien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Amoretti</w:t>
      </w:r>
    </w:p>
    <w:p w:rsidR="00E26401" w:rsidRPr="0025785A" w:rsidRDefault="00B66CE8" w:rsidP="00E26401">
      <w:pPr>
        <w:shd w:val="clear" w:color="auto" w:fill="FFFFFF"/>
        <w:jc w:val="both"/>
        <w:rPr>
          <w:rFonts w:ascii="Arial" w:eastAsia="MS Mincho" w:hAnsi="Arial" w:cs="Arial"/>
          <w:i/>
          <w:color w:val="222222"/>
          <w:sz w:val="19"/>
          <w:szCs w:val="19"/>
          <w:lang w:val="en-GB"/>
        </w:rPr>
      </w:pPr>
      <w:r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+</w:t>
      </w:r>
      <w:r w:rsidR="00E26401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352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="00E26401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26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="00E26401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27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="00E26401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69</w:t>
      </w:r>
      <w:r w:rsidR="0025785A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 xml:space="preserve"> </w:t>
      </w:r>
      <w:r w:rsidR="00E26401" w:rsidRPr="0025785A">
        <w:rPr>
          <w:rFonts w:ascii="Arial" w:eastAsia="MS Mincho" w:hAnsi="Arial" w:cs="Arial"/>
          <w:i/>
          <w:color w:val="222222"/>
          <w:sz w:val="22"/>
          <w:szCs w:val="22"/>
          <w:lang w:val="en-GB"/>
        </w:rPr>
        <w:t>1</w:t>
      </w:r>
    </w:p>
    <w:p w:rsidR="00C152CC" w:rsidRPr="0025785A" w:rsidRDefault="00757E88" w:rsidP="007B6392">
      <w:pPr>
        <w:shd w:val="clear" w:color="auto" w:fill="FFFFFF"/>
        <w:jc w:val="both"/>
        <w:rPr>
          <w:lang w:val="en-GB"/>
        </w:rPr>
      </w:pPr>
      <w:hyperlink r:id="rId10" w:tgtFrame="_blank" w:history="1">
        <w:r w:rsidR="00E26401" w:rsidRPr="0025785A">
          <w:rPr>
            <w:rFonts w:ascii="Arial" w:eastAsia="MS Mincho" w:hAnsi="Arial" w:cs="Arial"/>
            <w:i/>
            <w:color w:val="954F72"/>
            <w:sz w:val="22"/>
            <w:szCs w:val="22"/>
            <w:u w:val="single"/>
            <w:lang w:val="en-GB"/>
          </w:rPr>
          <w:t>fabien@morpheuscup.com</w:t>
        </w:r>
      </w:hyperlink>
    </w:p>
    <w:sectPr w:rsidR="00C152CC" w:rsidRPr="0025785A" w:rsidSect="00B554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52E22"/>
    <w:multiLevelType w:val="hybridMultilevel"/>
    <w:tmpl w:val="FA2C2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6E75"/>
    <w:rsid w:val="00062859"/>
    <w:rsid w:val="000D2B75"/>
    <w:rsid w:val="000D7D97"/>
    <w:rsid w:val="0025785A"/>
    <w:rsid w:val="00287528"/>
    <w:rsid w:val="002A1EC4"/>
    <w:rsid w:val="002E3B04"/>
    <w:rsid w:val="00343345"/>
    <w:rsid w:val="004010AB"/>
    <w:rsid w:val="004948F5"/>
    <w:rsid w:val="004A6EF6"/>
    <w:rsid w:val="00602B40"/>
    <w:rsid w:val="00606FED"/>
    <w:rsid w:val="00645AD7"/>
    <w:rsid w:val="00716E75"/>
    <w:rsid w:val="00757E88"/>
    <w:rsid w:val="007B3330"/>
    <w:rsid w:val="007B6392"/>
    <w:rsid w:val="00867BCB"/>
    <w:rsid w:val="009C188C"/>
    <w:rsid w:val="00A66A8E"/>
    <w:rsid w:val="00A9245B"/>
    <w:rsid w:val="00B17C94"/>
    <w:rsid w:val="00B32E01"/>
    <w:rsid w:val="00B55431"/>
    <w:rsid w:val="00B66CE8"/>
    <w:rsid w:val="00BD614A"/>
    <w:rsid w:val="00C152CC"/>
    <w:rsid w:val="00C47A0B"/>
    <w:rsid w:val="00C85BE9"/>
    <w:rsid w:val="00E26401"/>
    <w:rsid w:val="00F15582"/>
    <w:rsid w:val="00FA5475"/>
    <w:rsid w:val="00FC7F54"/>
    <w:rsid w:val="00FD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2147041056330647665msolistparagraph">
    <w:name w:val="m_2147041056330647665msolistparagraph"/>
    <w:basedOn w:val="Normal"/>
    <w:rsid w:val="00FD1ACC"/>
    <w:pPr>
      <w:spacing w:before="100" w:beforeAutospacing="1" w:after="100" w:afterAutospacing="1"/>
    </w:pPr>
    <w:rPr>
      <w:rFonts w:ascii="Times" w:hAnsi="Times"/>
      <w:sz w:val="20"/>
      <w:szCs w:val="20"/>
      <w:lang w:val="fr-LU"/>
    </w:rPr>
  </w:style>
  <w:style w:type="character" w:customStyle="1" w:styleId="m2147041056330647665apple-converted-space">
    <w:name w:val="m_2147041056330647665apple-converted-space"/>
    <w:basedOn w:val="Policepardfaut"/>
    <w:rsid w:val="00FD1ACC"/>
  </w:style>
  <w:style w:type="character" w:customStyle="1" w:styleId="m2147041056330647665hps">
    <w:name w:val="m_2147041056330647665hps"/>
    <w:basedOn w:val="Policepardfaut"/>
    <w:rsid w:val="00FD1ACC"/>
  </w:style>
  <w:style w:type="character" w:styleId="Lienhypertexte">
    <w:name w:val="Hyperlink"/>
    <w:basedOn w:val="Policepardfaut"/>
    <w:uiPriority w:val="99"/>
    <w:unhideWhenUsed/>
    <w:rsid w:val="00FD1AC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C7F54"/>
  </w:style>
  <w:style w:type="paragraph" w:customStyle="1" w:styleId="m4015257696408460825gmail-m1163261819273009254gmail-m2147041056330647665msolistparagraph">
    <w:name w:val="m_4015257696408460825gmail-m_1163261819273009254gmail-m2147041056330647665msolistparagraph"/>
    <w:basedOn w:val="Normal"/>
    <w:rsid w:val="00FC7F54"/>
    <w:pPr>
      <w:spacing w:before="100" w:beforeAutospacing="1" w:after="100" w:afterAutospacing="1"/>
    </w:pPr>
    <w:rPr>
      <w:rFonts w:ascii="Times" w:hAnsi="Times"/>
      <w:sz w:val="20"/>
      <w:szCs w:val="20"/>
      <w:lang w:val="fr-L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147041056330647665msolistparagraph">
    <w:name w:val="m_2147041056330647665msolistparagraph"/>
    <w:basedOn w:val="Normal"/>
    <w:rsid w:val="00FD1ACC"/>
    <w:pPr>
      <w:spacing w:before="100" w:beforeAutospacing="1" w:after="100" w:afterAutospacing="1"/>
    </w:pPr>
    <w:rPr>
      <w:rFonts w:ascii="Times" w:hAnsi="Times"/>
      <w:sz w:val="20"/>
      <w:szCs w:val="20"/>
      <w:lang w:val="fr-LU"/>
    </w:rPr>
  </w:style>
  <w:style w:type="character" w:customStyle="1" w:styleId="m2147041056330647665apple-converted-space">
    <w:name w:val="m_2147041056330647665apple-converted-space"/>
    <w:basedOn w:val="DefaultParagraphFont"/>
    <w:rsid w:val="00FD1ACC"/>
  </w:style>
  <w:style w:type="character" w:customStyle="1" w:styleId="m2147041056330647665hps">
    <w:name w:val="m_2147041056330647665hps"/>
    <w:basedOn w:val="DefaultParagraphFont"/>
    <w:rsid w:val="00FD1ACC"/>
  </w:style>
  <w:style w:type="character" w:styleId="Hyperlink">
    <w:name w:val="Hyperlink"/>
    <w:basedOn w:val="DefaultParagraphFont"/>
    <w:uiPriority w:val="99"/>
    <w:unhideWhenUsed/>
    <w:rsid w:val="00FD1A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7F54"/>
  </w:style>
  <w:style w:type="paragraph" w:customStyle="1" w:styleId="m4015257696408460825gmail-m1163261819273009254gmail-m2147041056330647665msolistparagraph">
    <w:name w:val="m_4015257696408460825gmail-m_1163261819273009254gmail-m2147041056330647665msolistparagraph"/>
    <w:basedOn w:val="Normal"/>
    <w:rsid w:val="00FC7F54"/>
    <w:pPr>
      <w:spacing w:before="100" w:beforeAutospacing="1" w:after="100" w:afterAutospacing="1"/>
    </w:pPr>
    <w:rPr>
      <w:rFonts w:ascii="Times" w:hAnsi="Times"/>
      <w:sz w:val="20"/>
      <w:szCs w:val="20"/>
      <w:lang w:val="fr-L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1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vest.com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abien@morpheusc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pheuscup.com/registration-201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rpheuscup.com/registration-2017/" TargetMode="External"/><Relationship Id="rId10" Type="http://schemas.openxmlformats.org/officeDocument/2006/relationships/hyperlink" Target="mailto:fabien@morpheusc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pheuscup.co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4680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Professional Translation Services rschmit@pt.lu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Schmit</dc:creator>
  <cp:keywords/>
  <dc:description/>
  <cp:lastModifiedBy>Rita Schmit</cp:lastModifiedBy>
  <cp:revision>2</cp:revision>
  <dcterms:created xsi:type="dcterms:W3CDTF">2016-11-10T12:26:00Z</dcterms:created>
  <dcterms:modified xsi:type="dcterms:W3CDTF">2016-11-10T12:26:00Z</dcterms:modified>
</cp:coreProperties>
</file>